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89" w:rsidRPr="006871F6" w:rsidRDefault="00E47EDE" w:rsidP="00AC0B74">
      <w:pPr>
        <w:spacing w:before="480"/>
        <w:jc w:val="both"/>
        <w:rPr>
          <w:rFonts w:asciiTheme="minorHAnsi" w:hAnsiTheme="minorHAnsi" w:cstheme="minorHAnsi"/>
          <w:lang w:val="hu-HU"/>
        </w:rPr>
      </w:pPr>
      <w:bookmarkStart w:id="0" w:name="_GoBack"/>
      <w:bookmarkEnd w:id="0"/>
      <w:r>
        <w:rPr>
          <w:rFonts w:asciiTheme="minorHAnsi" w:hAnsiTheme="minorHAnsi" w:cstheme="minorHAnsi"/>
          <w:lang w:val="hu-HU"/>
        </w:rPr>
        <w:t xml:space="preserve">A </w:t>
      </w:r>
      <w:r w:rsidRPr="005D459F">
        <w:rPr>
          <w:rFonts w:asciiTheme="minorHAnsi" w:hAnsiTheme="minorHAnsi" w:cstheme="minorHAnsi"/>
          <w:b/>
          <w:lang w:val="hu-HU"/>
        </w:rPr>
        <w:t>Dányi Nefelejcs Óvoda</w:t>
      </w:r>
      <w:r>
        <w:rPr>
          <w:rFonts w:asciiTheme="minorHAnsi" w:hAnsiTheme="minorHAnsi" w:cstheme="minorHAnsi"/>
          <w:lang w:val="hu-HU"/>
        </w:rPr>
        <w:t xml:space="preserve">, mint adatkezelő </w:t>
      </w:r>
      <w:r w:rsidRPr="0009579D">
        <w:rPr>
          <w:rFonts w:asciiTheme="minorHAnsi" w:hAnsiTheme="minorHAnsi" w:cstheme="minorHAnsi"/>
          <w:b/>
          <w:lang w:val="hu-HU"/>
        </w:rPr>
        <w:t>(</w:t>
      </w:r>
      <w:r w:rsidRPr="00D42DB6">
        <w:rPr>
          <w:rFonts w:asciiTheme="minorHAnsi" w:hAnsiTheme="minorHAnsi" w:cstheme="minorHAnsi"/>
          <w:b/>
          <w:lang w:val="hu-HU"/>
        </w:rPr>
        <w:t xml:space="preserve">2118 Dány, </w:t>
      </w:r>
      <w:r w:rsidRPr="00823D4A">
        <w:rPr>
          <w:rFonts w:asciiTheme="minorHAnsi" w:hAnsiTheme="minorHAnsi" w:cstheme="minorHAnsi"/>
          <w:b/>
          <w:bCs/>
          <w:lang w:val="hu-HU"/>
        </w:rPr>
        <w:t>Tavasz utca 4</w:t>
      </w:r>
      <w:r>
        <w:rPr>
          <w:rFonts w:asciiTheme="minorHAnsi" w:hAnsiTheme="minorHAnsi" w:cstheme="minorHAnsi"/>
          <w:b/>
          <w:lang w:val="hu-HU"/>
        </w:rPr>
        <w:t>,</w:t>
      </w:r>
      <w:r w:rsidRPr="0009579D">
        <w:rPr>
          <w:rFonts w:asciiTheme="minorHAnsi" w:hAnsiTheme="minorHAnsi" w:cstheme="minorHAnsi"/>
          <w:b/>
          <w:lang w:val="hu-HU"/>
        </w:rPr>
        <w:t xml:space="preserve"> </w:t>
      </w:r>
      <w:hyperlink r:id="rId8" w:history="1">
        <w:r w:rsidRPr="005D459F">
          <w:rPr>
            <w:rStyle w:val="Hiperhivatkozs"/>
            <w:b/>
          </w:rPr>
          <w:t>ovoda@dany.hu</w:t>
        </w:r>
      </w:hyperlink>
      <w:r>
        <w:rPr>
          <w:rFonts w:asciiTheme="minorHAnsi" w:hAnsiTheme="minorHAnsi" w:cstheme="minorHAnsi"/>
          <w:b/>
          <w:lang w:val="hu-HU"/>
        </w:rPr>
        <w:t xml:space="preserve">, </w:t>
      </w:r>
      <w:r w:rsidRPr="00D42DB6">
        <w:rPr>
          <w:rFonts w:asciiTheme="minorHAnsi" w:hAnsiTheme="minorHAnsi" w:cstheme="minorHAnsi"/>
          <w:b/>
          <w:lang w:val="hu-HU"/>
        </w:rPr>
        <w:t>28/464006</w:t>
      </w:r>
      <w:r>
        <w:rPr>
          <w:rFonts w:asciiTheme="minorHAnsi" w:hAnsiTheme="minorHAnsi" w:cstheme="minorHAnsi"/>
          <w:b/>
          <w:lang w:val="hu-HU"/>
        </w:rPr>
        <w:t xml:space="preserve">) </w:t>
      </w:r>
      <w:r w:rsidRPr="00EB1EDD">
        <w:rPr>
          <w:rFonts w:asciiTheme="minorHAnsi" w:hAnsiTheme="minorHAnsi" w:cstheme="minorHAnsi"/>
          <w:lang w:val="hu-HU"/>
        </w:rPr>
        <w:t xml:space="preserve">a továbbiakban </w:t>
      </w:r>
      <w:r>
        <w:rPr>
          <w:rFonts w:asciiTheme="minorHAnsi" w:hAnsiTheme="minorHAnsi" w:cstheme="minorHAnsi"/>
          <w:lang w:val="hu-HU"/>
        </w:rPr>
        <w:t>„</w:t>
      </w:r>
      <w:r w:rsidRPr="00420189">
        <w:rPr>
          <w:rFonts w:asciiTheme="minorHAnsi" w:hAnsiTheme="minorHAnsi" w:cstheme="minorHAnsi"/>
          <w:b/>
          <w:lang w:val="hu-HU"/>
        </w:rPr>
        <w:t>Adatkezelő</w:t>
      </w:r>
      <w:r>
        <w:rPr>
          <w:rFonts w:asciiTheme="minorHAnsi" w:hAnsiTheme="minorHAnsi" w:cstheme="minorHAnsi"/>
          <w:lang w:val="hu-HU"/>
        </w:rPr>
        <w:t xml:space="preserve">” </w:t>
      </w:r>
      <w:r w:rsidRPr="00420189">
        <w:rPr>
          <w:rFonts w:asciiTheme="minorHAnsi" w:hAnsiTheme="minorHAnsi" w:cstheme="minorHAnsi"/>
          <w:lang w:val="hu-HU"/>
        </w:rPr>
        <w:t>az Európai Parlament és a Tanács (EU) 2016/679 Rendelet (2016. április 27.) a</w:t>
      </w:r>
      <w:r>
        <w:rPr>
          <w:rFonts w:asciiTheme="minorHAnsi" w:hAnsiTheme="minorHAnsi" w:cstheme="minorHAnsi"/>
          <w:lang w:val="hu-HU"/>
        </w:rPr>
        <w:t xml:space="preserve"> </w:t>
      </w:r>
      <w:r w:rsidRPr="00420189">
        <w:rPr>
          <w:rFonts w:asciiTheme="minorHAnsi" w:hAnsiTheme="minorHAnsi" w:cstheme="minorHAnsi"/>
          <w:lang w:val="hu-HU"/>
        </w:rPr>
        <w:t>természetes személyeknek a személyes adatok kezelése tekintetében történő védelméről</w:t>
      </w:r>
      <w:r>
        <w:rPr>
          <w:rFonts w:asciiTheme="minorHAnsi" w:hAnsiTheme="minorHAnsi" w:cstheme="minorHAnsi"/>
          <w:lang w:val="hu-HU"/>
        </w:rPr>
        <w:t xml:space="preserve"> (a továbbiakban: „</w:t>
      </w:r>
      <w:r w:rsidRPr="00420189">
        <w:rPr>
          <w:rFonts w:asciiTheme="minorHAnsi" w:hAnsiTheme="minorHAnsi" w:cstheme="minorHAnsi"/>
          <w:b/>
          <w:lang w:val="hu-HU"/>
        </w:rPr>
        <w:t>GDPR</w:t>
      </w:r>
      <w:r>
        <w:rPr>
          <w:rFonts w:asciiTheme="minorHAnsi" w:hAnsiTheme="minorHAnsi" w:cstheme="minorHAnsi"/>
          <w:lang w:val="hu-HU"/>
        </w:rPr>
        <w:t xml:space="preserve">”) alapján az Adatkezelő által végzett </w:t>
      </w:r>
      <w:r w:rsidR="00CA03C3" w:rsidRPr="00CA03C3">
        <w:rPr>
          <w:rFonts w:asciiTheme="minorHAnsi" w:hAnsiTheme="minorHAnsi" w:cstheme="minorHAnsi"/>
          <w:lang w:val="hu-HU"/>
        </w:rPr>
        <w:t>Adatlap óvodai beiratkozáshoz</w:t>
      </w:r>
      <w:r w:rsidR="00CA03C3">
        <w:rPr>
          <w:rFonts w:asciiTheme="minorHAnsi" w:hAnsiTheme="minorHAnsi" w:cstheme="minorHAnsi"/>
          <w:lang w:val="hu-HU"/>
        </w:rPr>
        <w:t xml:space="preserve"> </w:t>
      </w:r>
      <w:r w:rsidR="00D15BC9">
        <w:rPr>
          <w:rFonts w:asciiTheme="minorHAnsi" w:hAnsiTheme="minorHAnsi" w:cstheme="minorHAnsi"/>
          <w:lang w:val="hu-HU"/>
        </w:rPr>
        <w:t xml:space="preserve">folyamat </w:t>
      </w:r>
      <w:r w:rsidR="00420189" w:rsidRPr="00420189">
        <w:rPr>
          <w:rFonts w:asciiTheme="minorHAnsi" w:hAnsiTheme="minorHAnsi" w:cstheme="minorHAnsi"/>
          <w:lang w:val="hu-HU"/>
        </w:rPr>
        <w:t>ka</w:t>
      </w:r>
      <w:r w:rsidR="00420189">
        <w:rPr>
          <w:rFonts w:asciiTheme="minorHAnsi" w:hAnsiTheme="minorHAnsi" w:cstheme="minorHAnsi"/>
          <w:lang w:val="hu-HU"/>
        </w:rPr>
        <w:t xml:space="preserve">pcsán, az alábbiakban tájékoztatja az érintetteket személyes adataik kezelésével kapcsolatban. </w:t>
      </w:r>
      <w:r w:rsidR="00AE4DFB">
        <w:rPr>
          <w:rFonts w:asciiTheme="minorHAnsi" w:hAnsiTheme="minorHAnsi" w:cstheme="minorHAnsi"/>
          <w:lang w:val="hu-HU"/>
        </w:rPr>
        <w:t xml:space="preserve">Képviselő: </w:t>
      </w:r>
      <w:r w:rsidR="00F15BDE">
        <w:rPr>
          <w:rFonts w:asciiTheme="minorHAnsi" w:hAnsiTheme="minorHAnsi" w:cstheme="minorHAnsi"/>
          <w:lang w:val="hu-HU"/>
        </w:rPr>
        <w:t>Kővágó Márta óvodavezető</w:t>
      </w:r>
      <w:r w:rsidR="00AE4DFB">
        <w:rPr>
          <w:rFonts w:asciiTheme="minorHAnsi" w:hAnsiTheme="minorHAnsi" w:cstheme="minorHAnsi"/>
          <w:lang w:val="hu-HU"/>
        </w:rPr>
        <w:t xml:space="preserve">, Képviselő </w:t>
      </w:r>
      <w:r w:rsidR="00AE4DFB" w:rsidRPr="006871F6">
        <w:rPr>
          <w:rFonts w:asciiTheme="minorHAnsi" w:hAnsiTheme="minorHAnsi" w:cstheme="minorHAnsi"/>
          <w:lang w:val="hu-HU"/>
        </w:rPr>
        <w:t xml:space="preserve">elérhetőségei: </w:t>
      </w:r>
      <w:r w:rsidR="006871F6" w:rsidRPr="006871F6">
        <w:rPr>
          <w:rFonts w:asciiTheme="minorHAnsi" w:hAnsiTheme="minorHAnsi" w:cstheme="minorHAnsi"/>
          <w:lang w:val="hu-HU"/>
        </w:rPr>
        <w:t>2118. Dány, Tavasz utca 4</w:t>
      </w:r>
      <w:r w:rsidR="006871F6" w:rsidRPr="006871F6">
        <w:rPr>
          <w:rStyle w:val="Kiemels2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>.</w:t>
      </w:r>
      <w:r w:rsidR="006871F6" w:rsidRPr="006871F6">
        <w:rPr>
          <w:rStyle w:val="Cmsor1Char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 xml:space="preserve"> </w:t>
      </w:r>
      <w:r w:rsidR="006871F6" w:rsidRPr="006871F6">
        <w:rPr>
          <w:rFonts w:asciiTheme="minorHAnsi" w:hAnsiTheme="minorHAnsi" w:cstheme="minorHAnsi"/>
          <w:i/>
          <w:iCs/>
          <w:lang w:val="hu-HU"/>
        </w:rPr>
        <w:t>Tel./Fax:</w:t>
      </w:r>
      <w:r w:rsidR="006871F6" w:rsidRPr="006871F6">
        <w:rPr>
          <w:rFonts w:asciiTheme="minorHAnsi" w:hAnsiTheme="minorHAnsi" w:cstheme="minorHAnsi"/>
          <w:lang w:val="hu-HU"/>
        </w:rPr>
        <w:t xml:space="preserve"> 06 28 / 464-006</w:t>
      </w:r>
    </w:p>
    <w:p w:rsidR="00420189" w:rsidRDefault="00420189" w:rsidP="00420189">
      <w:pPr>
        <w:spacing w:before="480"/>
        <w:rPr>
          <w:rFonts w:asciiTheme="minorHAnsi" w:hAnsiTheme="minorHAnsi" w:cstheme="minorHAnsi"/>
          <w:lang w:val="hu-HU"/>
        </w:rPr>
      </w:pPr>
    </w:p>
    <w:p w:rsidR="00420189" w:rsidRDefault="00ED3316" w:rsidP="00ED3316">
      <w:pPr>
        <w:pStyle w:val="Cmsor1"/>
        <w:rPr>
          <w:lang w:val="hu-HU"/>
        </w:rPr>
      </w:pPr>
      <w:r>
        <w:rPr>
          <w:lang w:val="hu-HU"/>
        </w:rPr>
        <w:t>Az adatvédelmi tisztviselő neve és elérhetősége</w:t>
      </w:r>
    </w:p>
    <w:p w:rsidR="00ED3316" w:rsidRDefault="00ED3316" w:rsidP="00ED3316">
      <w:pPr>
        <w:rPr>
          <w:lang w:val="hu-HU"/>
        </w:rPr>
      </w:pPr>
    </w:p>
    <w:p w:rsidR="00ED3316" w:rsidRDefault="00ED3316" w:rsidP="00ED3316">
      <w:pPr>
        <w:rPr>
          <w:rFonts w:asciiTheme="majorHAnsi" w:hAnsiTheme="majorHAnsi" w:cstheme="majorHAnsi"/>
          <w:lang w:val="hu-HU"/>
        </w:rPr>
      </w:pPr>
      <w:bookmarkStart w:id="1" w:name="_Hlk531944129"/>
      <w:r w:rsidRPr="00ED3316">
        <w:rPr>
          <w:rFonts w:asciiTheme="majorHAnsi" w:hAnsiTheme="majorHAnsi" w:cstheme="majorHAnsi"/>
          <w:lang w:val="hu-HU"/>
        </w:rPr>
        <w:t>Löfflinger Attila (</w:t>
      </w:r>
      <w:r>
        <w:rPr>
          <w:rFonts w:asciiTheme="majorHAnsi" w:hAnsiTheme="majorHAnsi" w:cstheme="majorHAnsi"/>
          <w:lang w:val="hu-HU"/>
        </w:rPr>
        <w:t>telefon</w:t>
      </w:r>
      <w:r w:rsidR="00AC0B74">
        <w:rPr>
          <w:rFonts w:asciiTheme="majorHAnsi" w:hAnsiTheme="majorHAnsi" w:cstheme="majorHAnsi"/>
          <w:lang w:val="hu-HU"/>
        </w:rPr>
        <w:t>:</w:t>
      </w:r>
      <w:r>
        <w:rPr>
          <w:rFonts w:asciiTheme="majorHAnsi" w:hAnsiTheme="majorHAnsi" w:cstheme="majorHAnsi"/>
          <w:lang w:val="hu-HU"/>
        </w:rPr>
        <w:t xml:space="preserve"> 06 (1) 610 9383 / 103; email: </w:t>
      </w:r>
      <w:hyperlink r:id="rId9" w:history="1">
        <w:r w:rsidR="002D3763" w:rsidRPr="008C5BE8">
          <w:rPr>
            <w:rStyle w:val="Hiperhivatkozs"/>
            <w:rFonts w:asciiTheme="majorHAnsi" w:hAnsiTheme="majorHAnsi" w:cstheme="majorHAnsi"/>
            <w:lang w:val="hu-HU"/>
          </w:rPr>
          <w:t>dpo@kozinformatika.hu</w:t>
        </w:r>
      </w:hyperlink>
      <w:r>
        <w:rPr>
          <w:rFonts w:asciiTheme="majorHAnsi" w:hAnsiTheme="majorHAnsi" w:cstheme="majorHAnsi"/>
          <w:lang w:val="hu-HU"/>
        </w:rPr>
        <w:t>).</w:t>
      </w:r>
    </w:p>
    <w:p w:rsidR="00820782" w:rsidRDefault="00820782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Érintettek kategóriái</w:t>
      </w:r>
    </w:p>
    <w:p w:rsidR="00820782" w:rsidRPr="00820782" w:rsidRDefault="00820782" w:rsidP="00820782">
      <w:pPr>
        <w:rPr>
          <w:lang w:val="hu-HU"/>
        </w:rPr>
      </w:pPr>
    </w:p>
    <w:bookmarkEnd w:id="1"/>
    <w:p w:rsidR="00817A96" w:rsidRDefault="00052B54" w:rsidP="00ED3316">
      <w:pPr>
        <w:rPr>
          <w:rFonts w:asciiTheme="majorHAnsi" w:hAnsiTheme="majorHAnsi" w:cstheme="majorHAnsi"/>
          <w:lang w:val="hu-HU"/>
        </w:rPr>
      </w:pPr>
      <w:r w:rsidRPr="00052B54">
        <w:rPr>
          <w:rFonts w:asciiTheme="majorHAnsi" w:hAnsiTheme="majorHAnsi" w:cstheme="majorHAnsi"/>
          <w:lang w:val="hu-HU"/>
        </w:rPr>
        <w:t>Gyermek, Szülő</w:t>
      </w:r>
    </w:p>
    <w:p w:rsidR="00052B54" w:rsidRDefault="00052B54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adatkezelés jogalapja</w:t>
      </w:r>
    </w:p>
    <w:p w:rsidR="00820782" w:rsidRPr="00820782" w:rsidRDefault="00820782" w:rsidP="00820782">
      <w:pPr>
        <w:rPr>
          <w:lang w:val="hu-HU"/>
        </w:rPr>
      </w:pPr>
    </w:p>
    <w:p w:rsidR="00820782" w:rsidRPr="00820782" w:rsidRDefault="00820782" w:rsidP="00820782">
      <w:pPr>
        <w:rPr>
          <w:rFonts w:asciiTheme="majorHAnsi" w:hAnsiTheme="majorHAnsi"/>
          <w:szCs w:val="20"/>
          <w:lang w:val="hu-HU"/>
        </w:rPr>
      </w:pPr>
      <w:r w:rsidRPr="00820782">
        <w:rPr>
          <w:rFonts w:asciiTheme="majorHAnsi" w:hAnsiTheme="majorHAnsi"/>
          <w:szCs w:val="20"/>
          <w:lang w:val="hu-HU"/>
        </w:rPr>
        <w:t>A GDPR 6. cikk (1) bekezdés e) pontja alapján, az adatkezelés közérdekű vagy az adatkezelőre ruházott közhatalmi jogosítvány gyakorlásának keretében végzett feladat végrehajtásához szükséges.</w:t>
      </w:r>
    </w:p>
    <w:p w:rsidR="007651BC" w:rsidRDefault="00820782" w:rsidP="00820782">
      <w:pPr>
        <w:rPr>
          <w:rFonts w:asciiTheme="majorHAnsi" w:hAnsiTheme="majorHAnsi"/>
          <w:szCs w:val="20"/>
          <w:lang w:val="hu-HU"/>
        </w:rPr>
      </w:pPr>
      <w:r w:rsidRPr="008D7D31">
        <w:rPr>
          <w:rFonts w:asciiTheme="majorHAnsi" w:hAnsiTheme="majorHAnsi"/>
          <w:szCs w:val="20"/>
          <w:lang w:val="hu-HU"/>
        </w:rPr>
        <w:t>Az adatkezeléssel kapcsolatos további jogszabályok:</w:t>
      </w:r>
      <w:r w:rsidRPr="00820782">
        <w:rPr>
          <w:rFonts w:asciiTheme="majorHAnsi" w:hAnsiTheme="majorHAnsi"/>
          <w:szCs w:val="20"/>
          <w:lang w:val="hu-HU"/>
        </w:rPr>
        <w:t xml:space="preserve"> </w:t>
      </w:r>
    </w:p>
    <w:p w:rsidR="00E57589" w:rsidRPr="00E57589" w:rsidRDefault="00E57589" w:rsidP="00E57589">
      <w:pPr>
        <w:pStyle w:val="Listaszerbekezds"/>
        <w:numPr>
          <w:ilvl w:val="0"/>
          <w:numId w:val="21"/>
        </w:numPr>
        <w:rPr>
          <w:rFonts w:asciiTheme="majorHAnsi" w:hAnsiTheme="majorHAnsi"/>
          <w:szCs w:val="20"/>
          <w:lang w:val="hu-HU"/>
        </w:rPr>
      </w:pPr>
      <w:r w:rsidRPr="00E57589">
        <w:rPr>
          <w:rFonts w:asciiTheme="majorHAnsi" w:hAnsiTheme="majorHAnsi"/>
          <w:szCs w:val="20"/>
          <w:lang w:val="hu-HU"/>
        </w:rPr>
        <w:t>2011. évi CXC. törvény a nemzeti köznevelésről 41. § (1) (4) (7), 49. §</w:t>
      </w:r>
    </w:p>
    <w:p w:rsidR="00817A96" w:rsidRPr="00E57589" w:rsidRDefault="00E57589" w:rsidP="00E57589">
      <w:pPr>
        <w:pStyle w:val="Listaszerbekezds"/>
        <w:numPr>
          <w:ilvl w:val="0"/>
          <w:numId w:val="21"/>
        </w:numPr>
        <w:rPr>
          <w:rFonts w:asciiTheme="majorHAnsi" w:hAnsiTheme="majorHAnsi" w:cstheme="majorHAnsi"/>
          <w:lang w:val="hu-HU"/>
        </w:rPr>
      </w:pPr>
      <w:r w:rsidRPr="00E57589">
        <w:rPr>
          <w:rFonts w:asciiTheme="majorHAnsi" w:hAnsiTheme="majorHAnsi"/>
          <w:szCs w:val="20"/>
          <w:lang w:val="hu-HU"/>
        </w:rPr>
        <w:t>20/2012 (VIII.31.) EMMI rendelet</w:t>
      </w:r>
    </w:p>
    <w:p w:rsidR="00E57589" w:rsidRPr="00E57589" w:rsidRDefault="00E57589" w:rsidP="00E57589">
      <w:pPr>
        <w:rPr>
          <w:rFonts w:asciiTheme="majorHAnsi" w:hAnsiTheme="majorHAnsi" w:cstheme="majorHAnsi"/>
          <w:lang w:val="hu-HU"/>
        </w:rPr>
      </w:pPr>
    </w:p>
    <w:p w:rsidR="00090A5B" w:rsidRDefault="00090A5B" w:rsidP="00090A5B">
      <w:pPr>
        <w:pStyle w:val="Cmsor1"/>
        <w:rPr>
          <w:lang w:val="hu-HU"/>
        </w:rPr>
      </w:pPr>
      <w:r>
        <w:rPr>
          <w:lang w:val="hu-HU"/>
        </w:rPr>
        <w:t>Az adatkezelés célja</w:t>
      </w:r>
    </w:p>
    <w:p w:rsidR="00090A5B" w:rsidRDefault="00090A5B" w:rsidP="00090A5B">
      <w:pPr>
        <w:rPr>
          <w:lang w:val="hu-HU"/>
        </w:rPr>
      </w:pPr>
    </w:p>
    <w:p w:rsidR="000165F0" w:rsidRDefault="00014005" w:rsidP="00090A5B">
      <w:pPr>
        <w:rPr>
          <w:rFonts w:asciiTheme="majorHAnsi" w:hAnsiTheme="majorHAnsi" w:cstheme="majorHAnsi"/>
          <w:lang w:val="hu-HU"/>
        </w:rPr>
      </w:pPr>
      <w:r w:rsidRPr="00014005">
        <w:rPr>
          <w:rFonts w:asciiTheme="majorHAnsi" w:hAnsiTheme="majorHAnsi" w:cstheme="majorHAnsi"/>
          <w:lang w:val="hu-HU"/>
        </w:rPr>
        <w:t>Óvodai jelentkezés</w:t>
      </w:r>
    </w:p>
    <w:p w:rsidR="00014005" w:rsidRDefault="00014005" w:rsidP="00090A5B">
      <w:pPr>
        <w:rPr>
          <w:rFonts w:asciiTheme="majorHAnsi" w:hAnsiTheme="majorHAnsi" w:cstheme="majorHAnsi"/>
          <w:highlight w:val="yellow"/>
          <w:lang w:val="hu-HU"/>
        </w:rPr>
      </w:pPr>
    </w:p>
    <w:p w:rsidR="000165F0" w:rsidRDefault="000165F0" w:rsidP="000165F0">
      <w:pPr>
        <w:pStyle w:val="Cmsor1"/>
        <w:rPr>
          <w:lang w:val="hu-HU"/>
        </w:rPr>
      </w:pPr>
      <w:r w:rsidRPr="000165F0">
        <w:rPr>
          <w:lang w:val="hu-HU"/>
        </w:rPr>
        <w:t>A kezelt adatok köre:</w:t>
      </w:r>
    </w:p>
    <w:p w:rsidR="000165F0" w:rsidRDefault="000165F0" w:rsidP="000165F0">
      <w:pPr>
        <w:rPr>
          <w:lang w:val="hu-HU"/>
        </w:rPr>
      </w:pPr>
    </w:p>
    <w:p w:rsidR="000165F0" w:rsidRPr="000165F0" w:rsidRDefault="00A90A26" w:rsidP="000165F0">
      <w:pPr>
        <w:rPr>
          <w:lang w:val="hu-HU"/>
        </w:rPr>
      </w:pPr>
      <w:r w:rsidRPr="00A90A26">
        <w:rPr>
          <w:rFonts w:asciiTheme="majorHAnsi" w:hAnsiTheme="majorHAnsi"/>
          <w:szCs w:val="20"/>
          <w:lang w:val="hu-HU"/>
        </w:rPr>
        <w:t>A kezelt személyes adatok az ügyhöz tartozó nyomtatványon kerültek feltüntetésre. A nyomtatvány a jelen tájékoztató mellékletét képezi.</w:t>
      </w:r>
    </w:p>
    <w:p w:rsidR="00817A96" w:rsidRDefault="00817A96" w:rsidP="00090A5B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t>Az adatkezelés időtartama</w:t>
      </w:r>
    </w:p>
    <w:p w:rsidR="00817A96" w:rsidRDefault="007D073D" w:rsidP="00817A96">
      <w:pPr>
        <w:rPr>
          <w:rFonts w:asciiTheme="majorHAnsi" w:hAnsiTheme="majorHAnsi" w:cstheme="majorHAnsi"/>
          <w:lang w:val="hu-HU"/>
        </w:rPr>
      </w:pPr>
      <w:r w:rsidRPr="007D073D">
        <w:rPr>
          <w:rFonts w:asciiTheme="majorHAnsi" w:hAnsiTheme="majorHAnsi"/>
          <w:szCs w:val="20"/>
          <w:lang w:val="hu-HU"/>
        </w:rPr>
        <w:t>20</w:t>
      </w:r>
      <w:r w:rsidR="00222A81" w:rsidRPr="007D073D">
        <w:rPr>
          <w:rFonts w:asciiTheme="majorHAnsi" w:hAnsiTheme="majorHAnsi"/>
          <w:szCs w:val="20"/>
          <w:lang w:val="hu-HU"/>
        </w:rPr>
        <w:t xml:space="preserve"> év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adatszolgáltatás elmaradásának lehetséges következményei:</w:t>
      </w:r>
    </w:p>
    <w:p w:rsidR="00820782" w:rsidRPr="00820782" w:rsidRDefault="00820782" w:rsidP="00820782">
      <w:pPr>
        <w:rPr>
          <w:lang w:val="hu-HU"/>
        </w:rPr>
      </w:pP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 xml:space="preserve">A személyes adatok szolgáltatása jogszabályi kötelezettségen alapul, amelynek elmaradása esetén a benyújtott kérelemben foglaltak nem </w:t>
      </w:r>
      <w:proofErr w:type="spellStart"/>
      <w:r w:rsidRPr="00820782">
        <w:rPr>
          <w:rFonts w:asciiTheme="majorHAnsi" w:hAnsiTheme="majorHAnsi" w:cstheme="majorHAnsi"/>
          <w:lang w:val="hu-HU"/>
        </w:rPr>
        <w:t>teljesíthetőek</w:t>
      </w:r>
      <w:proofErr w:type="spellEnd"/>
      <w:r w:rsidRPr="00820782">
        <w:rPr>
          <w:rFonts w:asciiTheme="majorHAnsi" w:hAnsiTheme="majorHAnsi" w:cstheme="majorHAnsi"/>
          <w:lang w:val="hu-HU"/>
        </w:rPr>
        <w:t>.</w:t>
      </w:r>
    </w:p>
    <w:p w:rsidR="00820782" w:rsidRDefault="00820782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t>Automatizált döntéshozatal (továbbá profilalkotás)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lastRenderedPageBreak/>
        <w:t>Az adatkezelés során automatizált döntéshozatalra, ideértve a profilalkotást is, nem kerül sor.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t>A személyes adatok továbbítása, a személyes adatok címzettjei, illetve címzettek kategóriái</w:t>
      </w:r>
    </w:p>
    <w:p w:rsidR="00817A96" w:rsidRDefault="00817A96" w:rsidP="00817A96">
      <w:pPr>
        <w:rPr>
          <w:lang w:val="hu-HU"/>
        </w:rPr>
      </w:pPr>
    </w:p>
    <w:p w:rsidR="00820782" w:rsidRDefault="00C67F98" w:rsidP="00820782">
      <w:pPr>
        <w:rPr>
          <w:rFonts w:asciiTheme="majorHAnsi" w:hAnsiTheme="majorHAnsi" w:cstheme="majorHAnsi"/>
          <w:lang w:val="hu-HU"/>
        </w:rPr>
      </w:pPr>
      <w:r w:rsidRPr="00C67F98">
        <w:rPr>
          <w:rFonts w:asciiTheme="majorHAnsi" w:hAnsiTheme="majorHAnsi" w:cstheme="majorHAnsi"/>
          <w:lang w:val="hu-HU"/>
        </w:rPr>
        <w:t>Harmadik személyek részére történő adattovábbítás: A KIR rendszerén keresztül az Oktatási Hivatal</w:t>
      </w:r>
    </w:p>
    <w:p w:rsidR="00014005" w:rsidRPr="00820782" w:rsidRDefault="00014005" w:rsidP="00820782">
      <w:pPr>
        <w:rPr>
          <w:rFonts w:asciiTheme="majorHAnsi" w:hAnsiTheme="majorHAnsi" w:cstheme="majorHAnsi"/>
          <w:lang w:val="hu-HU"/>
        </w:rPr>
      </w:pPr>
    </w:p>
    <w:p w:rsidR="00626F74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>Adott esetben a vonatkozó jogszabályi előírások alapján az érintett adatai továbbításra kerülhetnek egyéb illetékes szerv, hatóság részére.</w:t>
      </w: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1"/>
        <w:rPr>
          <w:lang w:val="hu-HU"/>
        </w:rPr>
      </w:pPr>
      <w:r>
        <w:rPr>
          <w:lang w:val="hu-HU"/>
        </w:rPr>
        <w:t>Az érintett adatkezeléssel kapcsolatos jogai</w:t>
      </w:r>
    </w:p>
    <w:p w:rsidR="00626F74" w:rsidRDefault="00626F74" w:rsidP="00626F74">
      <w:pPr>
        <w:rPr>
          <w:lang w:val="hu-HU"/>
        </w:rPr>
      </w:pP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Érintett kérheti az Adatkezelőtől:</w:t>
      </w:r>
    </w:p>
    <w:p w:rsidR="002D5DA0" w:rsidRDefault="002D5DA0" w:rsidP="00626F74">
      <w:pPr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 rá vonatkozó személyes adatokhoz való hozzáférést,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helyesbítését,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törlését,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 xml:space="preserve">személyes adatainak korlátozását, 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tiltakozhat az ilyen személyes adatok kezelése ellen, valamint</w:t>
      </w:r>
    </w:p>
    <w:p w:rsid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az adatkezelésre panaszt nyújthat be a felügyeleti hatósághoz.</w:t>
      </w:r>
    </w:p>
    <w:p w:rsidR="002D5DA0" w:rsidRPr="002D5DA0" w:rsidRDefault="002D5DA0" w:rsidP="002D5DA0">
      <w:pPr>
        <w:pStyle w:val="Listaszerbekezds"/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rPr>
          <w:rFonts w:asciiTheme="majorHAnsi" w:hAnsiTheme="majorHAnsi" w:cstheme="majorHAnsi"/>
          <w:i/>
          <w:lang w:val="hu-HU"/>
        </w:rPr>
      </w:pPr>
      <w:r w:rsidRPr="002D5DA0">
        <w:rPr>
          <w:rFonts w:asciiTheme="majorHAnsi" w:hAnsiTheme="majorHAnsi" w:cstheme="majorHAnsi"/>
          <w:i/>
          <w:lang w:val="hu-HU"/>
        </w:rPr>
        <w:t>Az érintett ezen jogait az alábbi módokon gyakorolhatja:</w:t>
      </w: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2"/>
        <w:rPr>
          <w:lang w:val="hu-HU"/>
        </w:rPr>
      </w:pPr>
      <w:r>
        <w:rPr>
          <w:lang w:val="hu-HU"/>
        </w:rPr>
        <w:t>Hozzáférés joga:</w:t>
      </w:r>
    </w:p>
    <w:p w:rsidR="00626F74" w:rsidRDefault="00626F74" w:rsidP="00626F74">
      <w:pPr>
        <w:rPr>
          <w:lang w:val="hu-HU" w:eastAsia="en-GB"/>
        </w:rPr>
      </w:pPr>
    </w:p>
    <w:p w:rsidR="001F4091" w:rsidRDefault="002D5DA0" w:rsidP="00626F74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jogosult arra, hogy az Adatkezelőtől visszajelzést kapjon arra vonatkozóan, hogy a személyes adatainak a kezelése folyamatban van-e. Az Érintett kérésére az Adatkezelő az adatkezelés tárgyát képező személyes adatok másolatát az Érintett rendelkezésére bocsátja. Ha az Érintett elektronikus úton nyújtja be a kérelmét, az információkat széles körben használt elektronikus formátumban kell a rendelkezésre bocsájtani, kivéve, ha az Érintett másként kéri. Az Érintett által kért további másolatokért az adatkezelő az adminisztratív költségeken alapuló, díjat számíthat fel.</w:t>
      </w:r>
    </w:p>
    <w:p w:rsidR="002D5DA0" w:rsidRDefault="002D5DA0" w:rsidP="00626F74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Helyesbítéshez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  <w:r>
        <w:rPr>
          <w:rFonts w:asciiTheme="majorHAnsi" w:hAnsiTheme="majorHAnsi" w:cstheme="majorHAnsi"/>
          <w:lang w:val="hu-HU" w:eastAsia="en-GB"/>
        </w:rPr>
        <w:t>A</w:t>
      </w:r>
      <w:r w:rsidR="002D5DA0">
        <w:rPr>
          <w:rFonts w:asciiTheme="majorHAnsi" w:hAnsiTheme="majorHAnsi" w:cstheme="majorHAnsi"/>
          <w:lang w:val="hu-HU" w:eastAsia="en-GB"/>
        </w:rPr>
        <w:t>z</w:t>
      </w:r>
      <w:r>
        <w:rPr>
          <w:rFonts w:asciiTheme="majorHAnsi" w:hAnsiTheme="majorHAnsi" w:cstheme="majorHAnsi"/>
          <w:lang w:val="hu-HU" w:eastAsia="en-GB"/>
        </w:rPr>
        <w:t xml:space="preserve"> Érintett jogosult arra, hogy kérésére az Adatkezelő indokolatlan késedelem nélkül helyesbítse a rá vonatkozó pontatlan személyes adatokat.</w:t>
      </w: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Törléshez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2D5DA0" w:rsidP="001F4091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a jogszabályban elrendelt adatkezelések kivételével kérheti a személyes adatainak törlését.</w:t>
      </w:r>
    </w:p>
    <w:p w:rsidR="002D5DA0" w:rsidRDefault="002D5DA0" w:rsidP="001F4091">
      <w:pPr>
        <w:rPr>
          <w:rFonts w:asciiTheme="majorHAnsi" w:hAnsiTheme="majorHAnsi" w:cstheme="majorHAnsi"/>
          <w:lang w:val="hu-HU" w:eastAsia="en-GB"/>
        </w:rPr>
      </w:pPr>
    </w:p>
    <w:p w:rsidR="002D5DA0" w:rsidRDefault="002D5DA0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Az adatkezelés korlátozásához való jog</w:t>
      </w:r>
    </w:p>
    <w:p w:rsidR="001F4091" w:rsidRDefault="001F4091" w:rsidP="001F4091">
      <w:pPr>
        <w:rPr>
          <w:lang w:val="hu-HU" w:eastAsia="en-GB"/>
        </w:rPr>
      </w:pPr>
    </w:p>
    <w:p w:rsidR="00FA4A0E" w:rsidRPr="00FA4A0E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lastRenderedPageBreak/>
        <w:t>Az Érintett jogosult arra, hogy kérésére az Adatkezelő korlátozza az adatkezelést, ha az alábbiak valamelyike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teljesül: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az érintett vitatja a személyes adatok pontosságát, ez esetben a korlátozás arra az időtartamra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vonatkozik, amely lehetővé teszi, hogy az adatkezelő ellenőrizze a személyes adatok pontosságát;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adatkezelés jogellenes, és az érintett ellenzi az adatok törlését, és ehelyett kéri azok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felhasználásának korlátozását;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adatkezelőnek már nincs szüksége a személyes adatokra adatkezelés céljából, de az érintett igényli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azokat jogi igények előterjesztéséhez, érvényesítéséhez vagy védelméhez; vagy</w:t>
      </w:r>
    </w:p>
    <w:p w:rsidR="00FA4A0E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érintett az Általános Adatvédelmi Rendelet 21. cikk (1) bekezdése szerint tiltakozott az adatkezelés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ellen; ez esetben a korlátozás arra az időtartamra vonatkozik, amíg megállapításra nem kerül, hogy az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adatkezelő jogos indokai elsőbbséget élveznek-e az érintett jogos indokaival szemben.</w:t>
      </w:r>
    </w:p>
    <w:p w:rsidR="00860800" w:rsidRPr="00860800" w:rsidRDefault="00860800" w:rsidP="00860800">
      <w:pPr>
        <w:pStyle w:val="Listaszerbekezds"/>
        <w:ind w:left="410"/>
        <w:rPr>
          <w:rFonts w:asciiTheme="majorHAnsi" w:hAnsiTheme="majorHAnsi" w:cstheme="majorHAnsi"/>
          <w:lang w:val="hu-HU" w:eastAsia="en-GB"/>
        </w:rPr>
      </w:pPr>
    </w:p>
    <w:p w:rsidR="001F4091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Ha az adatkezelés korlátozás alá esik, az ilyen személyes adatokat a tárolás kivételével csak az Érintett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hozzájárulásával, vagy jogi igények előterjesztéséhez, érvényesítéséhez vagy védelméhez, vagy más természetes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vagy jogi személy jogainak védelme érdekében, vagy az Unió, illetve valamely tagállam fontos közérdekéből lehet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kezelni.</w:t>
      </w:r>
    </w:p>
    <w:p w:rsidR="000165F0" w:rsidRDefault="000165F0" w:rsidP="00860800">
      <w:pPr>
        <w:rPr>
          <w:rFonts w:asciiTheme="majorHAnsi" w:hAnsiTheme="majorHAnsi" w:cstheme="majorHAnsi"/>
          <w:lang w:val="hu-HU" w:eastAsia="en-GB"/>
        </w:rPr>
      </w:pPr>
    </w:p>
    <w:p w:rsidR="002D5DA0" w:rsidRDefault="002D5DA0" w:rsidP="002D5DA0">
      <w:pPr>
        <w:pStyle w:val="Cmsor2"/>
        <w:rPr>
          <w:lang w:val="hu-HU"/>
        </w:rPr>
      </w:pPr>
      <w:r w:rsidRPr="002D5DA0">
        <w:rPr>
          <w:lang w:val="hu-HU"/>
        </w:rPr>
        <w:t>Tiltakozáshoz való jog</w:t>
      </w:r>
    </w:p>
    <w:p w:rsidR="002D5DA0" w:rsidRPr="002D5DA0" w:rsidRDefault="002D5DA0" w:rsidP="002D5DA0">
      <w:pPr>
        <w:rPr>
          <w:lang w:val="hu-HU" w:eastAsia="en-GB"/>
        </w:rPr>
      </w:pPr>
    </w:p>
    <w:p w:rsidR="002D5DA0" w:rsidRDefault="002D5DA0" w:rsidP="002D5DA0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Amennyiben az érintett kifogásolja az adatainak kezelését, kérheti az adatkezelés megszüntetését, illetve a kezelt adatok, az adatok másolatainak törlését a GDPR-ban meghatározottak szerint.</w:t>
      </w: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44788" w:rsidRDefault="00844788" w:rsidP="00844788">
      <w:pPr>
        <w:pStyle w:val="Cmsor1"/>
        <w:rPr>
          <w:lang w:val="hu-HU" w:eastAsia="en-GB"/>
        </w:rPr>
      </w:pPr>
      <w:r w:rsidRPr="00844788">
        <w:rPr>
          <w:lang w:val="hu-HU" w:eastAsia="en-GB"/>
        </w:rPr>
        <w:t>Az érintetti joggyakorlás általános szabályai</w:t>
      </w:r>
    </w:p>
    <w:p w:rsidR="00844788" w:rsidRDefault="00844788" w:rsidP="00844788">
      <w:pPr>
        <w:rPr>
          <w:lang w:val="hu-HU" w:eastAsia="en-GB"/>
        </w:rPr>
      </w:pPr>
    </w:p>
    <w:p w:rsidR="000165F0" w:rsidRPr="000165F0" w:rsidRDefault="000165F0" w:rsidP="00844788">
      <w:pPr>
        <w:rPr>
          <w:rFonts w:asciiTheme="majorHAnsi" w:hAnsiTheme="majorHAnsi" w:cstheme="majorHAnsi"/>
          <w:lang w:val="hu-HU" w:eastAsia="en-GB"/>
        </w:rPr>
      </w:pPr>
      <w:r w:rsidRPr="000165F0">
        <w:rPr>
          <w:rFonts w:asciiTheme="majorHAnsi" w:hAnsiTheme="majorHAnsi" w:cstheme="majorHAnsi"/>
          <w:lang w:val="hu-HU" w:eastAsia="en-GB"/>
        </w:rPr>
        <w:t>Amennyiben a személyes adat szolgáltatása jogszabályi kötelezettségen alapul, és az érintett ennek nem tesz eleget, az – az adott eljárási jogszabály rendelkezéseire figyelemmel – a kérelem visszautasítását vagy elutasítását eredményezheti.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indokolatlan késedelem nélkül, de legfeljebb a kérelem beérkezésétől számított egy hónapon belül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tájékoztatja az Érintettet kérelme nyomán hozott intézkedésekről. Szükség esetén, figyelembe véve a kérelem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összetettségét és a kérelmek számát, ez a határidő további két hónappal meghosszabbítható. A határidő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meghosszabbításáról az Adatkezelő a késedelem okainak megjelölésével a kérelem kézhezvételétől számított egy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hónapon belül tájékoztatja az Érintettet. Ha az Érintett elektronikus úton nyújtotta be a kérelmet, a tájékoztatást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lehetőség szerint elektronikus úton kell megadni, kivéve, ha az Érintett azt másként kéri.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az Érintett részére a tájékoztatást és intézkedést díjmentesen biztosítja. Ha az Érintett kérelme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egyértelműen megalapozatlan vagy – különösen ismétlődő jellege miatt – túlzó, az Adatkezelő, figyelemmel a kért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információ vagy tájékoztatás nyújtásával vagy a kért intézkedés meghozatalával járó adminisztratív költségekre: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észszerű összegű díjat számíthat fel, vagy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megtagadhatja a kérelem alapján történő intézkedést.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 kérelem egyértelműen megalapozatlan vagy túlzó jellegének bizonyítása az Adatkezelőt terheli.</w:t>
      </w:r>
    </w:p>
    <w:p w:rsidR="00860800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lastRenderedPageBreak/>
        <w:t>Ha az Adatkezelőnek megalapozott kétségei vannak a kérelmet benyújtó természetes személy kilétével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 xml:space="preserve">kapcsolatban, további, az Érintett személyazonosságának megerősítéséhez szükséges </w:t>
      </w:r>
      <w:r>
        <w:rPr>
          <w:rFonts w:asciiTheme="majorHAnsi" w:hAnsiTheme="majorHAnsi" w:cstheme="majorHAnsi"/>
          <w:lang w:val="hu-HU" w:eastAsia="en-GB"/>
        </w:rPr>
        <w:t>i</w:t>
      </w:r>
      <w:r w:rsidRPr="00844788">
        <w:rPr>
          <w:rFonts w:asciiTheme="majorHAnsi" w:hAnsiTheme="majorHAnsi" w:cstheme="majorHAnsi"/>
          <w:lang w:val="hu-HU" w:eastAsia="en-GB"/>
        </w:rPr>
        <w:t>nformációk nyújtását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kérheti.</w:t>
      </w:r>
      <w:r w:rsidRPr="00844788">
        <w:rPr>
          <w:rFonts w:asciiTheme="majorHAnsi" w:hAnsiTheme="majorHAnsi" w:cstheme="majorHAnsi"/>
          <w:lang w:val="hu-HU" w:eastAsia="en-GB"/>
        </w:rPr>
        <w:cr/>
      </w:r>
    </w:p>
    <w:p w:rsidR="00816085" w:rsidRDefault="00816085" w:rsidP="00844788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pStyle w:val="Cmsor1"/>
        <w:rPr>
          <w:lang w:val="hu-HU" w:eastAsia="en-GB"/>
        </w:rPr>
      </w:pPr>
      <w:r>
        <w:rPr>
          <w:lang w:val="hu-HU" w:eastAsia="en-GB"/>
        </w:rPr>
        <w:t>Jogérvényesítési lehetőségek</w:t>
      </w:r>
    </w:p>
    <w:p w:rsidR="00816085" w:rsidRDefault="00816085" w:rsidP="00816085">
      <w:pPr>
        <w:rPr>
          <w:lang w:val="hu-HU" w:eastAsia="en-GB"/>
        </w:rPr>
      </w:pPr>
    </w:p>
    <w:p w:rsidR="00816085" w:rsidRPr="00860800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kapcsolatban bármikor fordulhat az Adatkezelő adatvédelmi tisztségviselőjéhez Löfflinger Attila (cím: 1043 Budapest, Csányi László u. 34.</w:t>
      </w:r>
      <w:r w:rsidR="00B401BD">
        <w:rPr>
          <w:rFonts w:asciiTheme="majorHAnsi" w:hAnsiTheme="majorHAnsi" w:cstheme="majorHAnsi"/>
          <w:lang w:val="hu-HU" w:eastAsia="en-GB"/>
        </w:rPr>
        <w:t>).</w:t>
      </w:r>
      <w:r w:rsidRPr="00816085">
        <w:rPr>
          <w:rFonts w:asciiTheme="majorHAnsi" w:hAnsiTheme="majorHAnsi" w:cstheme="majorHAnsi"/>
          <w:lang w:val="hu-HU" w:eastAsia="en-GB"/>
        </w:rPr>
        <w:t xml:space="preserve"> 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jogainak megsértése esetén az Adatkezelővel szemben bírósághoz fordulhat. A bíróság az ügyben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soron kívül jár el. Azt, hogy az adatkezelés a jogszabályban foglaltaknak megfelel, az Adatkezelő köteles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 xml:space="preserve">bizonyítani. </w:t>
      </w:r>
    </w:p>
    <w:p w:rsidR="002D5DA0" w:rsidRDefault="002D5DA0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Adatkezelő az Érintett adatainak jogellenes kezelésével, vagy az adatbiztonság követelményeinek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megszegésével másnak okozott kárt köteles megtéríteni. Az Adatkezelő mentesül a felelősség alól, ha bizonyítja,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hogy a kárt az adatkezelés körén kívül eső elháríthatatlan ok idézte elő. Nem kell megtéríteni a kárt annyiban,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amennyiben az a károsult szándékos vagy súlyosan gondatlan magatartásából származott</w:t>
      </w:r>
      <w:r>
        <w:rPr>
          <w:rFonts w:asciiTheme="majorHAnsi" w:hAnsiTheme="majorHAnsi" w:cstheme="majorHAnsi"/>
          <w:lang w:val="hu-HU" w:eastAsia="en-GB"/>
        </w:rPr>
        <w:t>.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Pr="00860800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kapcsolatos panasz esetén a Nemzeti Adatvédelmi és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Információszabadság Hatósághoz is fordulhat (dr. Péterfalvi Attila a Nemzeti Adatvédelmi és Információszabadság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Hatóság elnöke, postai cím: 1530 Budapest, Pf.: 5., cím: 1125 Budapest, Szilágyi Erzsébet fasor 22/c, Telefon: +36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(1) 391-1400; Fax: +36 (1) 391-1410; E-mail: ugyfelszolgalat@naih.hu; honlap: www.naih.hu).</w:t>
      </w:r>
    </w:p>
    <w:sectPr w:rsidR="00816085" w:rsidRPr="00860800" w:rsidSect="00E6412F">
      <w:headerReference w:type="default" r:id="rId10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DC" w:rsidRDefault="009279DC" w:rsidP="00B97B40">
      <w:r>
        <w:separator/>
      </w:r>
    </w:p>
  </w:endnote>
  <w:endnote w:type="continuationSeparator" w:id="0">
    <w:p w:rsidR="009279DC" w:rsidRDefault="009279DC" w:rsidP="00B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DC" w:rsidRDefault="009279DC" w:rsidP="00B97B40">
      <w:r>
        <w:separator/>
      </w:r>
    </w:p>
  </w:footnote>
  <w:footnote w:type="continuationSeparator" w:id="0">
    <w:p w:rsidR="009279DC" w:rsidRDefault="009279DC" w:rsidP="00B9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0" w:rsidRDefault="00B97B40" w:rsidP="00527EA1">
    <w:pPr>
      <w:pStyle w:val="Cmsor1"/>
      <w:numPr>
        <w:ilvl w:val="0"/>
        <w:numId w:val="0"/>
      </w:numPr>
      <w:ind w:left="432" w:hanging="432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FDF207D">
          <wp:simplePos x="0" y="0"/>
          <wp:positionH relativeFrom="margin">
            <wp:posOffset>-151130</wp:posOffset>
          </wp:positionH>
          <wp:positionV relativeFrom="paragraph">
            <wp:posOffset>-117708</wp:posOffset>
          </wp:positionV>
          <wp:extent cx="446975" cy="497036"/>
          <wp:effectExtent l="0" t="0" r="0" b="0"/>
          <wp:wrapNone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975" cy="49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27EA1">
      <w:t>Adatkezelési</w:t>
    </w:r>
    <w:proofErr w:type="spellEnd"/>
    <w:r w:rsidR="00527EA1">
      <w:t xml:space="preserve"> </w:t>
    </w:r>
    <w:proofErr w:type="spellStart"/>
    <w:r w:rsidR="00527EA1">
      <w:t>tájékoztató</w:t>
    </w:r>
    <w:proofErr w:type="spellEnd"/>
    <w:r w:rsidR="00E86D93">
      <w:t xml:space="preserve"> a(z)</w:t>
    </w:r>
  </w:p>
  <w:p w:rsidR="00527EA1" w:rsidRPr="00527EA1" w:rsidRDefault="00CA03C3" w:rsidP="00527EA1">
    <w:pPr>
      <w:jc w:val="center"/>
    </w:pPr>
    <w:proofErr w:type="spellStart"/>
    <w:r w:rsidRPr="00CA03C3">
      <w:rPr>
        <w:rFonts w:asciiTheme="majorHAnsi" w:hAnsiTheme="majorHAnsi"/>
        <w:b/>
        <w:szCs w:val="20"/>
      </w:rPr>
      <w:t>Adatlap</w:t>
    </w:r>
    <w:proofErr w:type="spellEnd"/>
    <w:r w:rsidRPr="00CA03C3">
      <w:rPr>
        <w:rFonts w:asciiTheme="majorHAnsi" w:hAnsiTheme="majorHAnsi"/>
        <w:b/>
        <w:szCs w:val="20"/>
      </w:rPr>
      <w:t xml:space="preserve"> </w:t>
    </w:r>
    <w:proofErr w:type="spellStart"/>
    <w:r w:rsidRPr="00CA03C3">
      <w:rPr>
        <w:rFonts w:asciiTheme="majorHAnsi" w:hAnsiTheme="majorHAnsi"/>
        <w:b/>
        <w:szCs w:val="20"/>
      </w:rPr>
      <w:t>óvodai</w:t>
    </w:r>
    <w:proofErr w:type="spellEnd"/>
    <w:r w:rsidRPr="00CA03C3">
      <w:rPr>
        <w:rFonts w:asciiTheme="majorHAnsi" w:hAnsiTheme="majorHAnsi"/>
        <w:b/>
        <w:szCs w:val="20"/>
      </w:rPr>
      <w:t xml:space="preserve"> </w:t>
    </w:r>
    <w:proofErr w:type="spellStart"/>
    <w:r w:rsidRPr="00CA03C3">
      <w:rPr>
        <w:rFonts w:asciiTheme="majorHAnsi" w:hAnsiTheme="majorHAnsi"/>
        <w:b/>
        <w:szCs w:val="20"/>
      </w:rPr>
      <w:t>beiratkozáshoz</w:t>
    </w:r>
    <w:proofErr w:type="spellEnd"/>
    <w:r>
      <w:rPr>
        <w:rFonts w:asciiTheme="majorHAnsi" w:hAnsiTheme="majorHAnsi"/>
        <w:b/>
        <w:szCs w:val="20"/>
      </w:rPr>
      <w:t xml:space="preserve"> </w:t>
    </w:r>
    <w:proofErr w:type="spellStart"/>
    <w:r w:rsidR="00E86D93" w:rsidRPr="00D56228">
      <w:rPr>
        <w:rFonts w:asciiTheme="majorHAnsi" w:hAnsiTheme="majorHAnsi"/>
        <w:b/>
        <w:szCs w:val="20"/>
      </w:rPr>
      <w:t>folyamathoz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F91"/>
    <w:multiLevelType w:val="hybridMultilevel"/>
    <w:tmpl w:val="DDC20376"/>
    <w:lvl w:ilvl="0" w:tplc="98AA36C0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F542F3"/>
    <w:multiLevelType w:val="hybridMultilevel"/>
    <w:tmpl w:val="D5884730"/>
    <w:lvl w:ilvl="0" w:tplc="9FE6E0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48329D7"/>
    <w:multiLevelType w:val="hybridMultilevel"/>
    <w:tmpl w:val="CD7E0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666BA"/>
    <w:multiLevelType w:val="multilevel"/>
    <w:tmpl w:val="4E5A5D1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F4823"/>
    <w:multiLevelType w:val="hybridMultilevel"/>
    <w:tmpl w:val="EFDC86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7E60"/>
    <w:multiLevelType w:val="hybridMultilevel"/>
    <w:tmpl w:val="1BCCB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63C9"/>
    <w:multiLevelType w:val="hybridMultilevel"/>
    <w:tmpl w:val="77F0B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6E8"/>
    <w:multiLevelType w:val="hybridMultilevel"/>
    <w:tmpl w:val="E18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61C3"/>
    <w:multiLevelType w:val="hybridMultilevel"/>
    <w:tmpl w:val="5DE6B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3CE9"/>
    <w:multiLevelType w:val="hybridMultilevel"/>
    <w:tmpl w:val="B82E7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D17C4"/>
    <w:multiLevelType w:val="hybridMultilevel"/>
    <w:tmpl w:val="F7786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E49FC"/>
    <w:multiLevelType w:val="hybridMultilevel"/>
    <w:tmpl w:val="F7D2E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A44D6"/>
    <w:multiLevelType w:val="hybridMultilevel"/>
    <w:tmpl w:val="09707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42F1C"/>
    <w:multiLevelType w:val="hybridMultilevel"/>
    <w:tmpl w:val="C5A497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2F87"/>
    <w:multiLevelType w:val="hybridMultilevel"/>
    <w:tmpl w:val="FE5CC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0"/>
    <w:rsid w:val="00014005"/>
    <w:rsid w:val="000165F0"/>
    <w:rsid w:val="00017071"/>
    <w:rsid w:val="00052B54"/>
    <w:rsid w:val="0005314F"/>
    <w:rsid w:val="00090A5B"/>
    <w:rsid w:val="0009579D"/>
    <w:rsid w:val="000A5725"/>
    <w:rsid w:val="00142BA4"/>
    <w:rsid w:val="00150A51"/>
    <w:rsid w:val="00170F9B"/>
    <w:rsid w:val="00177168"/>
    <w:rsid w:val="001A13D6"/>
    <w:rsid w:val="001A3A9A"/>
    <w:rsid w:val="001A3F59"/>
    <w:rsid w:val="001F4091"/>
    <w:rsid w:val="00222A81"/>
    <w:rsid w:val="00236254"/>
    <w:rsid w:val="00250C7C"/>
    <w:rsid w:val="002D3763"/>
    <w:rsid w:val="002D5DA0"/>
    <w:rsid w:val="00394537"/>
    <w:rsid w:val="003B0DB0"/>
    <w:rsid w:val="003E6172"/>
    <w:rsid w:val="00416FED"/>
    <w:rsid w:val="00420189"/>
    <w:rsid w:val="0043457C"/>
    <w:rsid w:val="00467438"/>
    <w:rsid w:val="0048689E"/>
    <w:rsid w:val="00502F14"/>
    <w:rsid w:val="005052E4"/>
    <w:rsid w:val="00527EA1"/>
    <w:rsid w:val="00535617"/>
    <w:rsid w:val="005503AD"/>
    <w:rsid w:val="00554A9F"/>
    <w:rsid w:val="005D3546"/>
    <w:rsid w:val="00626F74"/>
    <w:rsid w:val="006437CF"/>
    <w:rsid w:val="006527F3"/>
    <w:rsid w:val="00675550"/>
    <w:rsid w:val="00683187"/>
    <w:rsid w:val="006871F6"/>
    <w:rsid w:val="0069742B"/>
    <w:rsid w:val="006A63C8"/>
    <w:rsid w:val="006B41BA"/>
    <w:rsid w:val="006C25F9"/>
    <w:rsid w:val="006C4EF7"/>
    <w:rsid w:val="007357BD"/>
    <w:rsid w:val="00742B86"/>
    <w:rsid w:val="00750502"/>
    <w:rsid w:val="007651BC"/>
    <w:rsid w:val="00785822"/>
    <w:rsid w:val="007B4219"/>
    <w:rsid w:val="007C3A4E"/>
    <w:rsid w:val="007D073D"/>
    <w:rsid w:val="007D1F2F"/>
    <w:rsid w:val="00802764"/>
    <w:rsid w:val="00816085"/>
    <w:rsid w:val="00817A96"/>
    <w:rsid w:val="00820782"/>
    <w:rsid w:val="008369D0"/>
    <w:rsid w:val="00844788"/>
    <w:rsid w:val="00860800"/>
    <w:rsid w:val="008D7D31"/>
    <w:rsid w:val="008E2281"/>
    <w:rsid w:val="009104F3"/>
    <w:rsid w:val="009279DC"/>
    <w:rsid w:val="00944822"/>
    <w:rsid w:val="00957C2B"/>
    <w:rsid w:val="00A40915"/>
    <w:rsid w:val="00A637A1"/>
    <w:rsid w:val="00A8607C"/>
    <w:rsid w:val="00A90A26"/>
    <w:rsid w:val="00A965E0"/>
    <w:rsid w:val="00AC0B74"/>
    <w:rsid w:val="00AD03C4"/>
    <w:rsid w:val="00AE11A1"/>
    <w:rsid w:val="00AE4DFB"/>
    <w:rsid w:val="00B158B1"/>
    <w:rsid w:val="00B401BD"/>
    <w:rsid w:val="00B41C85"/>
    <w:rsid w:val="00B435DE"/>
    <w:rsid w:val="00B54EF2"/>
    <w:rsid w:val="00B62285"/>
    <w:rsid w:val="00B65281"/>
    <w:rsid w:val="00B6538C"/>
    <w:rsid w:val="00B97B40"/>
    <w:rsid w:val="00BA4787"/>
    <w:rsid w:val="00BB69C0"/>
    <w:rsid w:val="00C13CA9"/>
    <w:rsid w:val="00C15DD8"/>
    <w:rsid w:val="00C42A67"/>
    <w:rsid w:val="00C67F98"/>
    <w:rsid w:val="00CA03C3"/>
    <w:rsid w:val="00CC5062"/>
    <w:rsid w:val="00CC593E"/>
    <w:rsid w:val="00CE6A40"/>
    <w:rsid w:val="00D026FB"/>
    <w:rsid w:val="00D1068D"/>
    <w:rsid w:val="00D15BC9"/>
    <w:rsid w:val="00D41208"/>
    <w:rsid w:val="00D56228"/>
    <w:rsid w:val="00DB73CD"/>
    <w:rsid w:val="00DD58BD"/>
    <w:rsid w:val="00DE347A"/>
    <w:rsid w:val="00E01BA0"/>
    <w:rsid w:val="00E47EDE"/>
    <w:rsid w:val="00E57589"/>
    <w:rsid w:val="00E6412F"/>
    <w:rsid w:val="00E738F7"/>
    <w:rsid w:val="00E86D93"/>
    <w:rsid w:val="00EB1B59"/>
    <w:rsid w:val="00ED3316"/>
    <w:rsid w:val="00F15BDE"/>
    <w:rsid w:val="00FA4A0E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23A09-6337-439E-B105-44E72AF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817A96"/>
    <w:pPr>
      <w:keepNext/>
      <w:numPr>
        <w:numId w:val="1"/>
      </w:numPr>
      <w:outlineLvl w:val="0"/>
    </w:pPr>
    <w:rPr>
      <w:rFonts w:asciiTheme="majorHAnsi" w:hAnsiTheme="majorHAnsi"/>
      <w:b/>
      <w:szCs w:val="20"/>
    </w:rPr>
  </w:style>
  <w:style w:type="paragraph" w:styleId="Cmsor2">
    <w:name w:val="heading 2"/>
    <w:aliases w:val="H2"/>
    <w:basedOn w:val="Norml"/>
    <w:next w:val="Norml"/>
    <w:link w:val="Cmsor2Char"/>
    <w:unhideWhenUsed/>
    <w:qFormat/>
    <w:rsid w:val="00626F74"/>
    <w:pPr>
      <w:keepNext/>
      <w:numPr>
        <w:ilvl w:val="1"/>
        <w:numId w:val="1"/>
      </w:numPr>
      <w:outlineLvl w:val="1"/>
    </w:pPr>
    <w:rPr>
      <w:rFonts w:asciiTheme="majorHAnsi" w:hAnsiTheme="majorHAnsi"/>
      <w:i/>
      <w:szCs w:val="20"/>
      <w:u w:val="single"/>
      <w:lang w:eastAsia="en-GB"/>
    </w:rPr>
  </w:style>
  <w:style w:type="paragraph" w:styleId="Cmsor3">
    <w:name w:val="heading 3"/>
    <w:basedOn w:val="Norml"/>
    <w:next w:val="Norml"/>
    <w:link w:val="Cmsor3Char"/>
    <w:unhideWhenUsed/>
    <w:qFormat/>
    <w:rsid w:val="00B97B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7B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97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97B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97B40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B97B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97B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7A96"/>
    <w:rPr>
      <w:rFonts w:asciiTheme="majorHAnsi" w:eastAsia="Times New Roman" w:hAnsiTheme="majorHAnsi" w:cs="Times New Roman"/>
      <w:b/>
      <w:sz w:val="24"/>
      <w:szCs w:val="20"/>
      <w:lang w:val="en-GB"/>
    </w:rPr>
  </w:style>
  <w:style w:type="character" w:customStyle="1" w:styleId="Cmsor2Char">
    <w:name w:val="Címsor 2 Char"/>
    <w:aliases w:val="H2 Char"/>
    <w:basedOn w:val="Bekezdsalapbettpusa"/>
    <w:link w:val="Cmsor2"/>
    <w:rsid w:val="00626F74"/>
    <w:rPr>
      <w:rFonts w:asciiTheme="majorHAnsi" w:eastAsia="Times New Roman" w:hAnsiTheme="majorHAnsi" w:cs="Times New Roman"/>
      <w:i/>
      <w:sz w:val="24"/>
      <w:szCs w:val="20"/>
      <w:u w:val="single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B97B4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B97B4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B97B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B97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B97B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B97B40"/>
    <w:rPr>
      <w:rFonts w:ascii="Arial" w:eastAsia="Times New Roman" w:hAnsi="Arial" w:cs="Arial"/>
      <w:lang w:val="en-GB"/>
    </w:rPr>
  </w:style>
  <w:style w:type="character" w:styleId="Hiperhivatkozs">
    <w:name w:val="Hyperlink"/>
    <w:uiPriority w:val="99"/>
    <w:unhideWhenUsed/>
    <w:rsid w:val="00B97B4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7B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97B40"/>
    <w:pPr>
      <w:ind w:left="240"/>
    </w:pPr>
    <w:rPr>
      <w:rFonts w:cs="Calibri"/>
      <w:smallCap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97B40"/>
    <w:rPr>
      <w:rFonts w:eastAsiaTheme="minorEastAsia"/>
      <w:lang w:val="en-US" w:eastAsia="ja-JP"/>
    </w:rPr>
  </w:style>
  <w:style w:type="paragraph" w:styleId="Nincstrkz">
    <w:name w:val="No Spacing"/>
    <w:link w:val="NincstrkzChar"/>
    <w:uiPriority w:val="1"/>
    <w:qFormat/>
    <w:rsid w:val="00B97B40"/>
    <w:pPr>
      <w:spacing w:after="0" w:line="240" w:lineRule="auto"/>
    </w:pPr>
    <w:rPr>
      <w:rFonts w:eastAsiaTheme="minorEastAsia"/>
      <w:lang w:val="en-US" w:eastAsia="ja-JP"/>
    </w:rPr>
  </w:style>
  <w:style w:type="paragraph" w:styleId="Listaszerbekezds">
    <w:name w:val="List Paragraph"/>
    <w:basedOn w:val="Norml"/>
    <w:uiPriority w:val="34"/>
    <w:qFormat/>
    <w:rsid w:val="00B97B40"/>
    <w:pPr>
      <w:ind w:left="720"/>
    </w:pPr>
  </w:style>
  <w:style w:type="paragraph" w:customStyle="1" w:styleId="1oldal">
    <w:name w:val="1 oldal"/>
    <w:aliases w:val="törzs"/>
    <w:basedOn w:val="Norml"/>
    <w:rsid w:val="00B97B40"/>
    <w:pPr>
      <w:keepLines/>
      <w:widowControl w:val="0"/>
      <w:spacing w:after="240" w:line="360" w:lineRule="auto"/>
      <w:ind w:left="4253"/>
      <w:jc w:val="both"/>
    </w:pPr>
    <w:rPr>
      <w:rFonts w:ascii="Tahoma" w:hAnsi="Tahoma"/>
      <w:color w:val="0C2E82"/>
      <w:sz w:val="28"/>
      <w:szCs w:val="20"/>
      <w:lang w:val="hu-HU" w:eastAsia="hu-HU"/>
    </w:rPr>
  </w:style>
  <w:style w:type="paragraph" w:customStyle="1" w:styleId="Tblzat">
    <w:name w:val="Táblázat"/>
    <w:basedOn w:val="Norml"/>
    <w:qFormat/>
    <w:rsid w:val="00B97B40"/>
    <w:pPr>
      <w:keepLines/>
      <w:widowControl w:val="0"/>
      <w:spacing w:before="60" w:after="60"/>
      <w:jc w:val="both"/>
    </w:pPr>
    <w:rPr>
      <w:rFonts w:ascii="Tahoma" w:hAnsi="Tahoma"/>
      <w:sz w:val="18"/>
      <w:lang w:val="hu-HU" w:eastAsia="hu-HU"/>
    </w:rPr>
  </w:style>
  <w:style w:type="character" w:customStyle="1" w:styleId="VersionNumber">
    <w:name w:val="Version Number"/>
    <w:basedOn w:val="Bekezdsalapbettpusa"/>
    <w:uiPriority w:val="1"/>
    <w:rsid w:val="00B97B40"/>
  </w:style>
  <w:style w:type="table" w:styleId="Rcsostblzat">
    <w:name w:val="Table Grid"/>
    <w:basedOn w:val="Normltblzat"/>
    <w:rsid w:val="00B9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376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871F6"/>
    <w:rPr>
      <w:b/>
      <w:bCs/>
    </w:rPr>
  </w:style>
  <w:style w:type="character" w:styleId="Kiemels">
    <w:name w:val="Emphasis"/>
    <w:basedOn w:val="Bekezdsalapbettpusa"/>
    <w:uiPriority w:val="20"/>
    <w:qFormat/>
    <w:rsid w:val="0068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d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kozinformati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1FF9-D8D1-4FC9-8A93-943AB417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macspeedati@gmail.com</dc:creator>
  <cp:keywords/>
  <dc:description/>
  <cp:lastModifiedBy>PC</cp:lastModifiedBy>
  <cp:revision>2</cp:revision>
  <dcterms:created xsi:type="dcterms:W3CDTF">2020-11-13T10:53:00Z</dcterms:created>
  <dcterms:modified xsi:type="dcterms:W3CDTF">2020-11-13T10:53:00Z</dcterms:modified>
</cp:coreProperties>
</file>